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878" w:rsidRPr="00E05878" w:rsidRDefault="00E05878" w:rsidP="00E058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eastAsia="ru-RU"/>
        </w:rPr>
        <w:t xml:space="preserve">АНАЛИЗ работы Штаба воспитательной работы (ШВР) МБОУ </w:t>
      </w:r>
      <w:proofErr w:type="spellStart"/>
      <w:r w:rsidRPr="00E05878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eastAsia="ru-RU"/>
        </w:rPr>
        <w:t>Кагальницкой</w:t>
      </w:r>
      <w:proofErr w:type="spellEnd"/>
      <w:r w:rsidRPr="00E05878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eastAsia="ru-RU"/>
        </w:rPr>
        <w:t xml:space="preserve"> СОШ Азовского района за 2025-2026 учебный год</w:t>
      </w:r>
    </w:p>
    <w:p w:rsidR="00E05878" w:rsidRPr="00E05878" w:rsidRDefault="00E05878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Период анализа: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август 2025 г. – июнь 2026 г. </w:t>
      </w:r>
    </w:p>
    <w:p w:rsidR="00E05878" w:rsidRPr="00E05878" w:rsidRDefault="00E05878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Основание: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Федеральный закон от 24.06.1999 № 120-ФЗ, Областной закон № 346, план воспитательной работы школы. </w:t>
      </w:r>
    </w:p>
    <w:p w:rsidR="00E05878" w:rsidRPr="00E05878" w:rsidRDefault="00E05878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Количество заседаний ШВР: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10 (с 29.08.2025 по 03.06.2026).</w:t>
      </w:r>
    </w:p>
    <w:p w:rsidR="00E05878" w:rsidRPr="00E05878" w:rsidRDefault="00E05878" w:rsidP="00E058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  <w:t>1. Организационно-планирующая и аналитическая деятельность</w:t>
      </w:r>
    </w:p>
    <w:p w:rsidR="00E05878" w:rsidRPr="00E05878" w:rsidRDefault="00E05878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Работа ШВР носила системный и плановый характер. Заседания проводились ежемесячно. На каждом заседании традиционно рассматривался вопрос о выполнении решений предыдущего протокола, что свидетельствует о налаженном контроле со стороны руководства школы (зам. директора по ВР 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Пивень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Г.В., Харченко П.Э.).</w:t>
      </w:r>
    </w:p>
    <w:p w:rsidR="00E05878" w:rsidRPr="00E05878" w:rsidRDefault="00E05878" w:rsidP="00E0587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Планирование: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Утверждены планы работы ШВР на учебный год, а также детальные планы мероприятий на каждый месяц и каникулярные периоды.</w:t>
      </w:r>
    </w:p>
    <w:p w:rsidR="00E05878" w:rsidRPr="00E05878" w:rsidRDefault="00E05878" w:rsidP="00E0587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Социальный паспорт: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Оперативно организован сбор и анализ информации. Социальный паспорт школы на I полугодие 2025-2026 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уч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. года был сформирован классными руководителями и утвержден социальным педагогом (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Клеба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В.С.) в срок до 01.10.2025 г.</w:t>
      </w:r>
    </w:p>
    <w:p w:rsidR="00E05878" w:rsidRPr="00E05878" w:rsidRDefault="00E05878" w:rsidP="00E05878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Социально-психологическое тестирование (СПТ):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В сентябре 2025 г. проведена масштабная информационно-разъяснительная работа с родителями и учащимися, скорректированы списки участников, что обеспечило легитимность и организованность процедуры СПТ.</w:t>
      </w:r>
    </w:p>
    <w:p w:rsidR="00E05878" w:rsidRPr="00E05878" w:rsidRDefault="00E05878" w:rsidP="00E058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  <w:t>2. Профилактическая работа и взаимодействие с субъектами профилактики</w:t>
      </w:r>
    </w:p>
    <w:p w:rsidR="00E05878" w:rsidRPr="00E05878" w:rsidRDefault="00E05878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Профилактика безнадзорности и правонарушений несовершеннолетних являлась приоритетным направлением работы ШВР.</w:t>
      </w:r>
    </w:p>
    <w:p w:rsidR="00E05878" w:rsidRPr="00E05878" w:rsidRDefault="00E05878" w:rsidP="00E0587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Контингент «группы риска»: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На начало учебного года на 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внутришкольном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учете (ВШУ) состояло 9 учащихся, на учете КДН — 0 человек. К октябрю 2025 г. список на ВШУ был актуализирован (7 человек).</w:t>
      </w:r>
    </w:p>
    <w:p w:rsidR="00E05878" w:rsidRPr="00E05878" w:rsidRDefault="00E05878" w:rsidP="00E0587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Реагирование на правонарушения: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Эффективно отработана ситуация с нарушениями «комендантского часа» в летний период 2025 г. (3 случая). Благодаря своевременному составлению протоколов ПДН и работе с родителями на заседании КДН, удалось избежать постановки данных подростков на учет КДН.</w:t>
      </w:r>
    </w:p>
    <w:p w:rsidR="00E05878" w:rsidRPr="00E05878" w:rsidRDefault="00E05878" w:rsidP="00E0587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Совет профилактики: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Регулярно проводились заседания Совета профилактики (отчеты заслушивались в октябре, январе, феврале, апреле), где оценивалась эффективность мер воздействия на несовершеннолетних и их семьи.</w:t>
      </w:r>
    </w:p>
    <w:p w:rsidR="00E05878" w:rsidRPr="00E05878" w:rsidRDefault="00E05878" w:rsidP="00E0587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Вовлечение во внеурочную деятельность: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Проводился мониторинг занятости детей «группы риска». Выявлено, что 57% (4 из 7) охвачены кружками (шахматы, компьютерная безопасность, «Школа безопасности»). По остальным учащимся классным руководителям дано поручение </w:t>
      </w:r>
      <w:proofErr w:type="gram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усилить</w:t>
      </w:r>
      <w:proofErr w:type="gram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работу по их вовлечению.</w:t>
      </w:r>
    </w:p>
    <w:p w:rsidR="00E05878" w:rsidRPr="00E05878" w:rsidRDefault="00E05878" w:rsidP="00E05878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Сезонная профилактика: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Накануне всех каникул (осенних, зимних, весенних, летних) ШВР утверждал тематику классных часов и родительских собраний (профилактика травматизма, пожарная безопасность, соблюдение комендантского часа, безопасность на воде).</w:t>
      </w:r>
    </w:p>
    <w:p w:rsidR="00E05878" w:rsidRPr="00E05878" w:rsidRDefault="00E05878" w:rsidP="00E058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  <w:t>3. Воспитательная деятельность и гражданско-патриотическое воспитание</w:t>
      </w:r>
    </w:p>
    <w:p w:rsidR="00E05878" w:rsidRPr="00E05878" w:rsidRDefault="00E05878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Воспитательная работа была насыщена и охватывала все ключевые направления:</w:t>
      </w:r>
    </w:p>
    <w:p w:rsidR="00E05878" w:rsidRPr="00E05878" w:rsidRDefault="00E05878" w:rsidP="00E0587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Гражданско-патриотическое воспитание: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В январе-марте 2026 г. реализован месячник оборонно-массовой и военно-патриотической работы. Проведены 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lastRenderedPageBreak/>
        <w:t>мероприятия, посвященные 81-летней годовщине Великой Победы, организована игра «Зарница 2.0», посещения музеев, адресная помощь ветеранам.</w:t>
      </w:r>
    </w:p>
    <w:p w:rsidR="00E05878" w:rsidRPr="00E05878" w:rsidRDefault="00E05878" w:rsidP="00E0587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Календарные и общешкольные события: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Организованы и проведены праздники, посвященные Дню матери (Всероссийская акция «Спасибо маме»), Новому году (театральные выступления, «Новогодняя почта»), Дням защитника Отечества и Международного женского дня.</w:t>
      </w:r>
    </w:p>
    <w:p w:rsidR="00E05878" w:rsidRPr="00E05878" w:rsidRDefault="00E05878" w:rsidP="00E0587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Школьное самоуправление: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Активно функционировало ученическое самоуправление (ШУС), прошли выборы лидера ШУС (октябрь 2025 г.).</w:t>
      </w:r>
    </w:p>
    <w:p w:rsidR="00E05878" w:rsidRPr="00E05878" w:rsidRDefault="00E05878" w:rsidP="00E05878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Выпускные мероприятия: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Подготовлен и проведен праздник «Последний звонок» (26 мая 2026 г.) и торжественное вручение аттестатов выпускникам 9 и 11 классов.</w:t>
      </w:r>
    </w:p>
    <w:p w:rsidR="00E05878" w:rsidRPr="00E05878" w:rsidRDefault="00E05878" w:rsidP="00E058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  <w:t>4. Организация отдыха, оздоровления и занятости</w:t>
      </w:r>
    </w:p>
    <w:p w:rsidR="00E05878" w:rsidRPr="00E05878" w:rsidRDefault="00E05878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ШВР уделил особое внимание вопросу занятости детей, особенно состоящих на профилактическом учете, в каникулярное время:</w:t>
      </w:r>
    </w:p>
    <w:p w:rsidR="00E05878" w:rsidRPr="00E05878" w:rsidRDefault="00E05878" w:rsidP="00E0587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Каникулярные программы: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</w:t>
      </w:r>
      <w:proofErr w:type="gram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Утверждены и реализованы программы «Осенние», «Зимние» и «Весенние» каникулы (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онлайн-экскурсии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, 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квесты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, викторины, тематические классные часы).</w:t>
      </w:r>
      <w:proofErr w:type="gramEnd"/>
    </w:p>
    <w:p w:rsidR="00E05878" w:rsidRPr="00E05878" w:rsidRDefault="00E05878" w:rsidP="00E0587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Летняя кампания 2026 г.: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Организована работа пришкольного оздоровительного лагеря «Время</w:t>
      </w:r>
      <w:proofErr w:type="gram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П</w:t>
      </w:r>
      <w:proofErr w:type="gram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ервых» (</w:t>
      </w:r>
      <w:r w:rsidR="006C3C17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начальник лагеря — </w:t>
      </w:r>
      <w:proofErr w:type="spellStart"/>
      <w:r w:rsidR="006C3C17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Корсун</w:t>
      </w:r>
      <w:proofErr w:type="spellEnd"/>
      <w:r w:rsidR="006C3C17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С.В.).</w:t>
      </w:r>
    </w:p>
    <w:p w:rsidR="00E05878" w:rsidRPr="00E05878" w:rsidRDefault="00E05878" w:rsidP="00E0587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Трудоустройство: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В апреле 2026 г. рассмотрен вопрос об организации временного трудоустройства несовершеннолетних в весенне-летний период.</w:t>
      </w:r>
    </w:p>
    <w:p w:rsidR="00E05878" w:rsidRPr="00E05878" w:rsidRDefault="00E05878" w:rsidP="00E05878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Летняя занятость «группы риска»: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Составлен индивидуальный план занятости для подростков на ВШУ («Час правовых знаний», библиотечные часы, спортплощадка, индивидуальная работа с психологом).</w:t>
      </w:r>
    </w:p>
    <w:p w:rsidR="00E05878" w:rsidRPr="00E05878" w:rsidRDefault="00900E2C" w:rsidP="00E05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900E2C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E05878" w:rsidRPr="00E05878" w:rsidRDefault="00E05878" w:rsidP="00E058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  <w:t>Общие выводы</w:t>
      </w:r>
    </w:p>
    <w:p w:rsidR="00E05878" w:rsidRPr="00E05878" w:rsidRDefault="00E05878" w:rsidP="00E0587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 xml:space="preserve">Деятельность ШВР МБОУ </w:t>
      </w:r>
      <w:proofErr w:type="spellStart"/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Кагальницкой</w:t>
      </w:r>
      <w:proofErr w:type="spellEnd"/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 xml:space="preserve"> СОШ за 2025-2026 учебный год признана удовлетворительной и эффективной.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Штаб обеспечил координацию действий администрации, социального педагога, педагога-психолога, классных руководителей и советников по воспитанию.</w:t>
      </w:r>
    </w:p>
    <w:p w:rsidR="00E05878" w:rsidRPr="00E05878" w:rsidRDefault="00E05878" w:rsidP="00E0587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Профилактическая работа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позволила сохранить стабильную обстановку в школе: не допущено роста числа учащихся, состоящих на учете в КДН и ПДН. Выявленные нарушения (комендантский час) были оперативно отработаны.</w:t>
      </w:r>
    </w:p>
    <w:p w:rsidR="00E05878" w:rsidRPr="00E05878" w:rsidRDefault="00E05878" w:rsidP="00E0587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Воспитательная среда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характеризуется высокой степенью охвата учащихся мероприятиями патриотической, нравственной и правовой направленности.</w:t>
      </w:r>
    </w:p>
    <w:p w:rsidR="00E05878" w:rsidRPr="00E05878" w:rsidRDefault="00E05878" w:rsidP="00E05878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Система мониторинга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(регулярные отчеты классных руководителей, ведение дневников наблюдения за «группой риска») работает исправно.</w:t>
      </w:r>
    </w:p>
    <w:p w:rsidR="00E05878" w:rsidRPr="00E05878" w:rsidRDefault="00E05878" w:rsidP="00E0587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8"/>
          <w:lang w:eastAsia="ru-RU"/>
        </w:rPr>
        <w:t>Рекомендации на следующий учебный год</w:t>
      </w:r>
    </w:p>
    <w:p w:rsidR="00E05878" w:rsidRPr="00E05878" w:rsidRDefault="00E05878" w:rsidP="00E0587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Довести охват внеурочной занятостью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несовершеннолетних, состоящих на 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внутришкольном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профилактическом учете, до 100% (устранить проблему незадействованных подростков, выявленную в 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прот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. №2).</w:t>
      </w:r>
    </w:p>
    <w:p w:rsidR="00E05878" w:rsidRPr="00E05878" w:rsidRDefault="00E05878" w:rsidP="00E0587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 xml:space="preserve">Усилить </w:t>
      </w:r>
      <w:proofErr w:type="gramStart"/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контроль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за</w:t>
      </w:r>
      <w:proofErr w:type="gram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соблюдением «комендантского часа» в летний период совместно с органами системы профилактики (ПДН, КДН).</w:t>
      </w:r>
    </w:p>
    <w:p w:rsidR="00E05878" w:rsidRPr="00E05878" w:rsidRDefault="00E05878" w:rsidP="00E0587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Расширить практику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использования интерактивных форм работы (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квесты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, </w:t>
      </w:r>
      <w:proofErr w:type="spellStart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онлайн-экскурсии</w:t>
      </w:r>
      <w:proofErr w:type="spellEnd"/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, компьютерные тренинги по безопасности), которые показали высокую эффективность в каникулярный период.</w:t>
      </w:r>
    </w:p>
    <w:p w:rsidR="00090C05" w:rsidRPr="00E05878" w:rsidRDefault="00E05878" w:rsidP="00E05878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E05878">
        <w:rPr>
          <w:rFonts w:ascii="Times New Roman" w:eastAsia="Times New Roman" w:hAnsi="Times New Roman" w:cs="Times New Roman"/>
          <w:b/>
          <w:bCs/>
          <w:color w:val="222222"/>
          <w:sz w:val="24"/>
          <w:szCs w:val="28"/>
          <w:lang w:eastAsia="ru-RU"/>
        </w:rPr>
        <w:t>Продолжить работу</w:t>
      </w:r>
      <w:r w:rsidRPr="00E05878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 xml:space="preserve"> по вовлечению родителей в воспитательный процесс через тематические родительские собрания и акции (например, «Спасибо маме»).</w:t>
      </w:r>
    </w:p>
    <w:sectPr w:rsidR="00090C05" w:rsidRPr="00E05878" w:rsidSect="00E05878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4A76"/>
    <w:multiLevelType w:val="multilevel"/>
    <w:tmpl w:val="A0349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D2DA1"/>
    <w:multiLevelType w:val="multilevel"/>
    <w:tmpl w:val="744E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C8040A"/>
    <w:multiLevelType w:val="multilevel"/>
    <w:tmpl w:val="D05A8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3A393C"/>
    <w:multiLevelType w:val="multilevel"/>
    <w:tmpl w:val="E724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5659D3"/>
    <w:multiLevelType w:val="multilevel"/>
    <w:tmpl w:val="7630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97734D"/>
    <w:multiLevelType w:val="multilevel"/>
    <w:tmpl w:val="22B8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05878"/>
    <w:rsid w:val="005659CE"/>
    <w:rsid w:val="005A5ED8"/>
    <w:rsid w:val="005F01E7"/>
    <w:rsid w:val="006C3C17"/>
    <w:rsid w:val="00722484"/>
    <w:rsid w:val="00900E2C"/>
    <w:rsid w:val="009D0023"/>
    <w:rsid w:val="00A17321"/>
    <w:rsid w:val="00A341A9"/>
    <w:rsid w:val="00CD7338"/>
    <w:rsid w:val="00E05878"/>
    <w:rsid w:val="00FC1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A9"/>
  </w:style>
  <w:style w:type="paragraph" w:styleId="1">
    <w:name w:val="heading 1"/>
    <w:basedOn w:val="a"/>
    <w:link w:val="10"/>
    <w:uiPriority w:val="9"/>
    <w:qFormat/>
    <w:rsid w:val="00E058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58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8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58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qwen-markdown-text">
    <w:name w:val="qwen-markdown-text"/>
    <w:basedOn w:val="a0"/>
    <w:rsid w:val="00E05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6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86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20976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0589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34425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073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6700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880</Words>
  <Characters>5020</Characters>
  <Application>Microsoft Office Word</Application>
  <DocSecurity>0</DocSecurity>
  <Lines>41</Lines>
  <Paragraphs>11</Paragraphs>
  <ScaleCrop>false</ScaleCrop>
  <Company>Microsoft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2026-09-11T05:04:00Z</dcterms:created>
  <dcterms:modified xsi:type="dcterms:W3CDTF">2026-09-11T05:14:00Z</dcterms:modified>
</cp:coreProperties>
</file>